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29B" w:rsidRDefault="005E2525">
      <w:pPr>
        <w:spacing w:line="360" w:lineRule="auto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第二部分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方程（组）与不等式（组）</w:t>
      </w:r>
    </w:p>
    <w:p w:rsidR="00F870A5" w:rsidRDefault="00F870A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653879"/>
            <wp:effectExtent l="19050" t="0" r="2540" b="0"/>
            <wp:docPr id="18" name="图片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29B" w:rsidRDefault="005E2525">
      <w:pPr>
        <w:spacing w:line="360" w:lineRule="auto"/>
        <w:jc w:val="center"/>
        <w:rPr>
          <w:szCs w:val="21"/>
        </w:rPr>
      </w:pPr>
      <w:r>
        <w:rPr>
          <w:rFonts w:hint="eastAsia"/>
          <w:b/>
          <w:bCs/>
          <w:sz w:val="28"/>
          <w:szCs w:val="28"/>
        </w:rPr>
        <w:t>模块三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分式方程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b/>
          <w:bCs/>
          <w:sz w:val="24"/>
        </w:rPr>
        <w:t>基础知识梳理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17145</wp:posOffset>
            </wp:positionV>
            <wp:extent cx="5114925" cy="1939925"/>
            <wp:effectExtent l="0" t="0" r="9525" b="3175"/>
            <wp:wrapTight wrapText="bothSides">
              <wp:wrapPolygon edited="0">
                <wp:start x="0" y="0"/>
                <wp:lineTo x="0" y="21423"/>
                <wp:lineTo x="21560" y="21423"/>
                <wp:lineTo x="21560" y="0"/>
                <wp:lineTo x="0" y="0"/>
              </wp:wrapPolygon>
            </wp:wrapTight>
            <wp:docPr id="1" name="图片 2" descr="爱总结九年级数学-寒假班数学_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爱总结九年级数学-寒假班数学_1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11467" t="11865" r="11346" b="67268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93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tbl>
      <w:tblPr>
        <w:tblStyle w:val="a3"/>
        <w:tblpPr w:leftFromText="180" w:rightFromText="180" w:vertAnchor="text" w:horzAnchor="page" w:tblpXSpec="center" w:tblpY="110"/>
        <w:tblOverlap w:val="never"/>
        <w:tblW w:w="0" w:type="auto"/>
        <w:jc w:val="center"/>
        <w:tblLook w:val="04A0"/>
      </w:tblPr>
      <w:tblGrid>
        <w:gridCol w:w="838"/>
        <w:gridCol w:w="2100"/>
        <w:gridCol w:w="793"/>
        <w:gridCol w:w="1993"/>
      </w:tblGrid>
      <w:tr w:rsidR="00C5129B">
        <w:trPr>
          <w:jc w:val="center"/>
        </w:trPr>
        <w:tc>
          <w:tcPr>
            <w:tcW w:w="838" w:type="dxa"/>
            <w:noWrap/>
            <w:vAlign w:val="center"/>
          </w:tcPr>
          <w:p w:rsidR="00C5129B" w:rsidRDefault="005E2525">
            <w:pPr>
              <w:adjustRightInd/>
              <w:spacing w:line="360" w:lineRule="auto"/>
              <w:jc w:val="center"/>
              <w:textAlignment w:val="auto"/>
              <w:rPr>
                <w:szCs w:val="21"/>
              </w:rPr>
            </w:pPr>
            <w:bookmarkStart w:id="0" w:name="_GoBack"/>
            <w:r>
              <w:rPr>
                <w:rFonts w:hint="eastAsia"/>
                <w:szCs w:val="21"/>
              </w:rPr>
              <w:t>考点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00" w:type="dxa"/>
            <w:noWrap/>
            <w:vAlign w:val="center"/>
          </w:tcPr>
          <w:p w:rsidR="00C5129B" w:rsidRDefault="005E2525">
            <w:pPr>
              <w:adjustRightInd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分式方程的解法</w:t>
            </w:r>
          </w:p>
        </w:tc>
        <w:tc>
          <w:tcPr>
            <w:tcW w:w="793" w:type="dxa"/>
            <w:noWrap/>
            <w:vAlign w:val="center"/>
          </w:tcPr>
          <w:p w:rsidR="00C5129B" w:rsidRDefault="005E2525">
            <w:pPr>
              <w:adjustRightInd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考点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993" w:type="dxa"/>
            <w:noWrap/>
            <w:vAlign w:val="center"/>
          </w:tcPr>
          <w:p w:rsidR="00C5129B" w:rsidRDefault="005E2525">
            <w:pPr>
              <w:adjustRightInd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正数解或非负数解</w:t>
            </w:r>
          </w:p>
        </w:tc>
      </w:tr>
      <w:tr w:rsidR="00C5129B">
        <w:trPr>
          <w:jc w:val="center"/>
        </w:trPr>
        <w:tc>
          <w:tcPr>
            <w:tcW w:w="838" w:type="dxa"/>
            <w:noWrap/>
            <w:vAlign w:val="center"/>
          </w:tcPr>
          <w:p w:rsidR="00C5129B" w:rsidRDefault="005E2525">
            <w:pPr>
              <w:adjustRightInd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考点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00" w:type="dxa"/>
            <w:noWrap/>
            <w:vAlign w:val="center"/>
          </w:tcPr>
          <w:p w:rsidR="00C5129B" w:rsidRDefault="005E2525">
            <w:pPr>
              <w:adjustRightInd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“增根”</w:t>
            </w:r>
            <w:r>
              <w:rPr>
                <w:rFonts w:hint="eastAsia"/>
                <w:szCs w:val="21"/>
              </w:rPr>
              <w:t>VS</w:t>
            </w:r>
            <w:r>
              <w:rPr>
                <w:rFonts w:hint="eastAsia"/>
                <w:szCs w:val="21"/>
              </w:rPr>
              <w:t>“无解”</w:t>
            </w:r>
          </w:p>
        </w:tc>
        <w:tc>
          <w:tcPr>
            <w:tcW w:w="793" w:type="dxa"/>
            <w:noWrap/>
            <w:vAlign w:val="center"/>
          </w:tcPr>
          <w:p w:rsidR="00C5129B" w:rsidRDefault="005E2525">
            <w:pPr>
              <w:adjustRightInd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考点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993" w:type="dxa"/>
            <w:noWrap/>
            <w:vAlign w:val="center"/>
          </w:tcPr>
          <w:p w:rsidR="00C5129B" w:rsidRDefault="005E2525">
            <w:pPr>
              <w:adjustRightInd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分式方程的应用题</w:t>
            </w:r>
          </w:p>
        </w:tc>
      </w:tr>
      <w:bookmarkEnd w:id="0"/>
    </w:tbl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（莱芜）方程</w:t>
      </w:r>
      <w:r w:rsidR="00C5129B" w:rsidRPr="00C5129B">
        <w:rPr>
          <w:rFonts w:hint="eastAsia"/>
          <w:position w:val="-24"/>
          <w:szCs w:val="21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3pt;height:33.3pt" o:ole="">
            <v:imagedata r:id="rId11" o:title=""/>
          </v:shape>
          <o:OLEObject Type="Embed" ProgID="Equation.3" ShapeID="_x0000_i1025" DrawAspect="Content" ObjectID="_1643646712" r:id="rId12"/>
        </w:object>
      </w:r>
      <w:r>
        <w:rPr>
          <w:rFonts w:hint="eastAsia"/>
          <w:szCs w:val="21"/>
        </w:rPr>
        <w:t>的解为（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C5129B" w:rsidRDefault="005E2525">
      <w:pPr>
        <w:spacing w:line="360" w:lineRule="auto"/>
        <w:ind w:firstLine="408"/>
        <w:jc w:val="left"/>
        <w:rPr>
          <w:szCs w:val="21"/>
        </w:rPr>
      </w:pPr>
      <w:r>
        <w:rPr>
          <w:rFonts w:hint="eastAsia"/>
          <w:szCs w:val="21"/>
        </w:rPr>
        <w:t xml:space="preserve">A. - 2        B.  2         C. </w:t>
      </w:r>
      <w:r>
        <w:rPr>
          <w:rFonts w:hint="eastAsia"/>
          <w:szCs w:val="21"/>
        </w:rPr>
        <w:t>±</w:t>
      </w:r>
      <w:r>
        <w:rPr>
          <w:rFonts w:hint="eastAsia"/>
          <w:szCs w:val="21"/>
        </w:rPr>
        <w:t xml:space="preserve">2         D. </w:t>
      </w:r>
      <w:r w:rsidR="00C5129B" w:rsidRPr="00C5129B">
        <w:rPr>
          <w:rFonts w:hint="eastAsia"/>
          <w:position w:val="-24"/>
          <w:szCs w:val="21"/>
        </w:rPr>
        <w:object w:dxaOrig="400" w:dyaOrig="620">
          <v:shape id="_x0000_i1026" type="#_x0000_t75" style="width:19.7pt;height:31.25pt" o:ole="">
            <v:imagedata r:id="rId13" o:title=""/>
          </v:shape>
          <o:OLEObject Type="Embed" ProgID="Equation.3" ShapeID="_x0000_i1026" DrawAspect="Content" ObjectID="_1643646713" r:id="rId14"/>
        </w:objec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（威海）若关于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的方程</w:t>
      </w:r>
      <w:r w:rsidR="00C5129B" w:rsidRPr="00C5129B">
        <w:rPr>
          <w:rFonts w:hint="eastAsia"/>
          <w:position w:val="-24"/>
          <w:szCs w:val="21"/>
        </w:rPr>
        <w:object w:dxaOrig="1540" w:dyaOrig="620">
          <v:shape id="_x0000_i1027" type="#_x0000_t75" style="width:76.75pt;height:31.25pt" o:ole="">
            <v:imagedata r:id="rId15" o:title=""/>
          </v:shape>
          <o:OLEObject Type="Embed" ProgID="Equation.3" ShapeID="_x0000_i1027" DrawAspect="Content" ObjectID="_1643646714" r:id="rId16"/>
        </w:object>
      </w:r>
      <w:r>
        <w:rPr>
          <w:rFonts w:hint="eastAsia"/>
          <w:szCs w:val="21"/>
        </w:rPr>
        <w:t>无解，则</w:t>
      </w:r>
      <w:r>
        <w:rPr>
          <w:rFonts w:hint="eastAsia"/>
          <w:szCs w:val="21"/>
        </w:rPr>
        <w:t xml:space="preserve"> m = ____________</w:t>
      </w:r>
      <w:r>
        <w:rPr>
          <w:rFonts w:hint="eastAsia"/>
          <w:szCs w:val="21"/>
        </w:rPr>
        <w:t>。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（河南）若关于未知数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的分式方程</w:t>
      </w:r>
      <w:r w:rsidR="00C5129B" w:rsidRPr="00C5129B">
        <w:rPr>
          <w:rFonts w:hint="eastAsia"/>
          <w:position w:val="-24"/>
          <w:szCs w:val="21"/>
        </w:rPr>
        <w:object w:dxaOrig="1640" w:dyaOrig="620">
          <v:shape id="_x0000_i1028" type="#_x0000_t75" style="width:82.2pt;height:31.25pt" o:ole="">
            <v:imagedata r:id="rId17" o:title=""/>
          </v:shape>
          <o:OLEObject Type="Embed" ProgID="Equation.3" ShapeID="_x0000_i1028" DrawAspect="Content" ObjectID="_1643646715" r:id="rId18"/>
        </w:object>
      </w:r>
      <w:r>
        <w:rPr>
          <w:rFonts w:hint="eastAsia"/>
          <w:szCs w:val="21"/>
        </w:rPr>
        <w:t>有增根，则</w:t>
      </w:r>
      <w:r>
        <w:rPr>
          <w:rFonts w:hint="eastAsia"/>
          <w:szCs w:val="21"/>
        </w:rPr>
        <w:t xml:space="preserve">a </w:t>
      </w:r>
      <w:r>
        <w:rPr>
          <w:rFonts w:hint="eastAsia"/>
          <w:szCs w:val="21"/>
        </w:rPr>
        <w:t>的值为</w:t>
      </w:r>
      <w:r>
        <w:rPr>
          <w:rFonts w:hint="eastAsia"/>
          <w:szCs w:val="21"/>
        </w:rPr>
        <w:t>___________</w:t>
      </w:r>
      <w:r>
        <w:rPr>
          <w:rFonts w:hint="eastAsia"/>
          <w:szCs w:val="21"/>
        </w:rPr>
        <w:t>。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（齐齐哈尔）若关于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的分式方程</w:t>
      </w:r>
      <w:r w:rsidR="00C5129B" w:rsidRPr="00C5129B">
        <w:rPr>
          <w:rFonts w:hint="eastAsia"/>
          <w:position w:val="-24"/>
          <w:szCs w:val="21"/>
        </w:rPr>
        <w:object w:dxaOrig="1740" w:dyaOrig="620">
          <v:shape id="_x0000_i1029" type="#_x0000_t75" style="width:86.95pt;height:31.25pt" o:ole="">
            <v:imagedata r:id="rId19" o:title=""/>
          </v:shape>
          <o:OLEObject Type="Embed" ProgID="Equation.3" ShapeID="_x0000_i1029" DrawAspect="Content" ObjectID="_1643646716" r:id="rId20"/>
        </w:object>
      </w:r>
      <w:r>
        <w:rPr>
          <w:rFonts w:hint="eastAsia"/>
          <w:szCs w:val="21"/>
        </w:rPr>
        <w:t>有非负数解，则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的取值范围是</w:t>
      </w:r>
      <w:r>
        <w:rPr>
          <w:rFonts w:hint="eastAsia"/>
          <w:szCs w:val="21"/>
        </w:rPr>
        <w:t>____________</w:t>
      </w:r>
      <w:r>
        <w:rPr>
          <w:rFonts w:hint="eastAsia"/>
          <w:szCs w:val="21"/>
        </w:rPr>
        <w:t>。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（江西）小明上周三在超市花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元钱买了几袋牛奶，周日再去买时，恰好遇到超市搞优惠酬宾活动，同样的牛奶，每袋比上周三便宜</w:t>
      </w:r>
      <w:r>
        <w:rPr>
          <w:rFonts w:hint="eastAsia"/>
          <w:szCs w:val="21"/>
        </w:rPr>
        <w:t>05</w:t>
      </w:r>
      <w:r>
        <w:rPr>
          <w:rFonts w:hint="eastAsia"/>
          <w:szCs w:val="21"/>
        </w:rPr>
        <w:t>元，结果小明只</w:t>
      </w:r>
      <w:r>
        <w:rPr>
          <w:rFonts w:hint="eastAsia"/>
          <w:szCs w:val="21"/>
        </w:rPr>
        <w:t>比上次多花了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元钱，却</w:t>
      </w:r>
      <w:r>
        <w:rPr>
          <w:rFonts w:hint="eastAsia"/>
          <w:szCs w:val="21"/>
        </w:rPr>
        <w:lastRenderedPageBreak/>
        <w:t>比上次多买了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袋牛奶。若设他上周三买了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袋牛奶，则根据题意列得方程为</w:t>
      </w:r>
      <w:r>
        <w:rPr>
          <w:rFonts w:hint="eastAsia"/>
          <w:szCs w:val="21"/>
        </w:rPr>
        <w:t>_____________</w:t>
      </w:r>
      <w:r>
        <w:rPr>
          <w:rFonts w:hint="eastAsia"/>
          <w:szCs w:val="21"/>
        </w:rPr>
        <w:t>。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6.</w:t>
      </w:r>
      <w:r>
        <w:rPr>
          <w:rFonts w:hint="eastAsia"/>
          <w:szCs w:val="21"/>
        </w:rPr>
        <w:t>（上海）解方程</w:t>
      </w:r>
      <w:r w:rsidR="00C5129B" w:rsidRPr="00C5129B">
        <w:rPr>
          <w:rFonts w:hint="eastAsia"/>
          <w:position w:val="-24"/>
          <w:szCs w:val="21"/>
        </w:rPr>
        <w:object w:dxaOrig="2020" w:dyaOrig="620">
          <v:shape id="_x0000_i1030" type="#_x0000_t75" style="width:101.2pt;height:31.25pt" o:ole="">
            <v:imagedata r:id="rId21" o:title=""/>
          </v:shape>
          <o:OLEObject Type="Embed" ProgID="Equation.3" ShapeID="_x0000_i1030" DrawAspect="Content" ObjectID="_1643646717" r:id="rId22"/>
        </w:object>
      </w:r>
      <w:r>
        <w:rPr>
          <w:rFonts w:hint="eastAsia"/>
          <w:szCs w:val="21"/>
        </w:rPr>
        <w:t>。</w:t>
      </w: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7.</w:t>
      </w:r>
      <w:r>
        <w:rPr>
          <w:rFonts w:hint="eastAsia"/>
          <w:szCs w:val="21"/>
        </w:rPr>
        <w:t>（成都）已知关于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的分式方程</w:t>
      </w:r>
      <w:r w:rsidR="00C5129B" w:rsidRPr="00C5129B">
        <w:rPr>
          <w:rFonts w:hint="eastAsia"/>
          <w:position w:val="-24"/>
          <w:szCs w:val="21"/>
        </w:rPr>
        <w:object w:dxaOrig="1579" w:dyaOrig="620">
          <v:shape id="_x0000_i1031" type="#_x0000_t75" style="width:78.8pt;height:31.25pt" o:ole="">
            <v:imagedata r:id="rId23" o:title=""/>
          </v:shape>
          <o:OLEObject Type="Embed" ProgID="Equation.3" ShapeID="_x0000_i1031" DrawAspect="Content" ObjectID="_1643646718" r:id="rId24"/>
        </w:object>
      </w:r>
      <w:r>
        <w:rPr>
          <w:rFonts w:hint="eastAsia"/>
          <w:szCs w:val="21"/>
        </w:rPr>
        <w:t>的解为负数，则</w:t>
      </w:r>
      <w:r>
        <w:rPr>
          <w:rFonts w:hint="eastAsia"/>
          <w:szCs w:val="21"/>
        </w:rPr>
        <w:t>k</w:t>
      </w:r>
      <w:r>
        <w:rPr>
          <w:rFonts w:hint="eastAsia"/>
          <w:szCs w:val="21"/>
        </w:rPr>
        <w:t>的取值范围是</w:t>
      </w:r>
      <w:r>
        <w:rPr>
          <w:rFonts w:hint="eastAsia"/>
          <w:szCs w:val="21"/>
        </w:rPr>
        <w:t>____________</w:t>
      </w:r>
      <w:r>
        <w:rPr>
          <w:rFonts w:hint="eastAsia"/>
          <w:szCs w:val="21"/>
        </w:rPr>
        <w:t>。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8.</w:t>
      </w:r>
      <w:r>
        <w:rPr>
          <w:rFonts w:hint="eastAsia"/>
          <w:szCs w:val="21"/>
        </w:rPr>
        <w:t>（杭州）若方程</w:t>
      </w:r>
      <w:r w:rsidR="00C5129B" w:rsidRPr="00C5129B">
        <w:rPr>
          <w:rFonts w:hint="eastAsia"/>
          <w:position w:val="-24"/>
          <w:szCs w:val="21"/>
        </w:rPr>
        <w:object w:dxaOrig="1660" w:dyaOrig="620">
          <v:shape id="_x0000_i1032" type="#_x0000_t75" style="width:82.85pt;height:31.25pt" o:ole="">
            <v:imagedata r:id="rId25" o:title=""/>
          </v:shape>
          <o:OLEObject Type="Embed" ProgID="Equation.3" ShapeID="_x0000_i1032" DrawAspect="Content" ObjectID="_1643646719" r:id="rId26"/>
        </w:object>
      </w:r>
      <w:r>
        <w:rPr>
          <w:rFonts w:hint="eastAsia"/>
          <w:szCs w:val="21"/>
        </w:rPr>
        <w:t>有增根，则</w:t>
      </w:r>
      <w:r>
        <w:rPr>
          <w:rFonts w:hint="eastAsia"/>
          <w:szCs w:val="21"/>
        </w:rPr>
        <w:t>k</w:t>
      </w:r>
      <w:r>
        <w:rPr>
          <w:rFonts w:hint="eastAsia"/>
          <w:szCs w:val="21"/>
        </w:rPr>
        <w:t>的值为</w:t>
      </w:r>
      <w:r>
        <w:rPr>
          <w:rFonts w:hint="eastAsia"/>
          <w:szCs w:val="21"/>
        </w:rPr>
        <w:t>____________</w:t>
      </w:r>
      <w:r>
        <w:rPr>
          <w:rFonts w:hint="eastAsia"/>
          <w:szCs w:val="21"/>
        </w:rPr>
        <w:t>。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9.</w:t>
      </w:r>
      <w:r>
        <w:rPr>
          <w:rFonts w:hint="eastAsia"/>
          <w:szCs w:val="21"/>
        </w:rPr>
        <w:t>解方程</w:t>
      </w:r>
      <w:r w:rsidR="00C5129B" w:rsidRPr="00C5129B">
        <w:rPr>
          <w:rFonts w:hint="eastAsia"/>
          <w:position w:val="-24"/>
          <w:szCs w:val="21"/>
        </w:rPr>
        <w:object w:dxaOrig="1719" w:dyaOrig="620">
          <v:shape id="_x0000_i1033" type="#_x0000_t75" style="width:86.25pt;height:31.25pt" o:ole="">
            <v:imagedata r:id="rId27" o:title=""/>
          </v:shape>
          <o:OLEObject Type="Embed" ProgID="Equation.3" ShapeID="_x0000_i1033" DrawAspect="Content" ObjectID="_1643646720" r:id="rId28"/>
        </w:object>
      </w:r>
      <w:r>
        <w:rPr>
          <w:rFonts w:hint="eastAsia"/>
          <w:szCs w:val="21"/>
        </w:rPr>
        <w:t>。</w:t>
      </w: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10.</w:t>
      </w:r>
      <w:r>
        <w:rPr>
          <w:rFonts w:hint="eastAsia"/>
          <w:szCs w:val="21"/>
        </w:rPr>
        <w:t>（泰安）某超市用</w:t>
      </w:r>
      <w:r>
        <w:rPr>
          <w:rFonts w:hint="eastAsia"/>
          <w:szCs w:val="21"/>
        </w:rPr>
        <w:t>3000</w:t>
      </w:r>
      <w:r>
        <w:rPr>
          <w:rFonts w:hint="eastAsia"/>
          <w:szCs w:val="21"/>
        </w:rPr>
        <w:t>元购进某种干果销售，由于销售状况良好，超市又调拨</w:t>
      </w:r>
      <w:r>
        <w:rPr>
          <w:rFonts w:hint="eastAsia"/>
          <w:szCs w:val="21"/>
        </w:rPr>
        <w:t>9000</w:t>
      </w:r>
      <w:r>
        <w:rPr>
          <w:rFonts w:hint="eastAsia"/>
          <w:szCs w:val="21"/>
        </w:rPr>
        <w:t>元资金购进该种干果，但这次的进价比第一次的进价提高了</w:t>
      </w:r>
      <w:r>
        <w:rPr>
          <w:rFonts w:hint="eastAsia"/>
          <w:szCs w:val="21"/>
        </w:rPr>
        <w:t>20%</w:t>
      </w:r>
      <w:r>
        <w:rPr>
          <w:rFonts w:hint="eastAsia"/>
          <w:szCs w:val="21"/>
        </w:rPr>
        <w:t>，购进干果数量是第一次的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倍还多</w:t>
      </w:r>
      <w:r>
        <w:rPr>
          <w:rFonts w:hint="eastAsia"/>
          <w:szCs w:val="21"/>
        </w:rPr>
        <w:t>300</w:t>
      </w:r>
      <w:r>
        <w:rPr>
          <w:rFonts w:hint="eastAsia"/>
          <w:szCs w:val="21"/>
        </w:rPr>
        <w:t>千克。如果超市按每千克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元的价格出售，当大部分干果售出后，余下的</w:t>
      </w:r>
      <w:r>
        <w:rPr>
          <w:rFonts w:hint="eastAsia"/>
          <w:szCs w:val="21"/>
        </w:rPr>
        <w:t>600</w:t>
      </w:r>
      <w:r>
        <w:rPr>
          <w:rFonts w:hint="eastAsia"/>
          <w:szCs w:val="21"/>
        </w:rPr>
        <w:t>千克按售价的八折售完。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）该种干果的第一次进价是每千克多少元？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）超市销售这种干果共盈利多岁的元？</w:t>
      </w: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C5129B">
      <w:pPr>
        <w:spacing w:line="360" w:lineRule="auto"/>
        <w:jc w:val="left"/>
        <w:rPr>
          <w:szCs w:val="21"/>
        </w:rPr>
      </w:pPr>
    </w:p>
    <w:p w:rsidR="00C5129B" w:rsidRDefault="005E2525">
      <w:pPr>
        <w:spacing w:line="360" w:lineRule="auto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参考答案</w:t>
      </w:r>
    </w:p>
    <w:p w:rsidR="00C5129B" w:rsidRDefault="005E2525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A</w:t>
      </w:r>
    </w:p>
    <w:p w:rsidR="00C5129B" w:rsidRDefault="005E2525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- 8</w:t>
      </w:r>
    </w:p>
    <w:p w:rsidR="00C5129B" w:rsidRDefault="005E2525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- 3</w:t>
      </w:r>
    </w:p>
    <w:p w:rsidR="00C5129B" w:rsidRDefault="00C5129B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 w:rsidRPr="00C5129B">
        <w:rPr>
          <w:position w:val="-24"/>
          <w:szCs w:val="21"/>
        </w:rPr>
        <w:object w:dxaOrig="760" w:dyaOrig="620">
          <v:shape id="_x0000_i1034" type="#_x0000_t75" style="width:38.05pt;height:31.25pt" o:ole="">
            <v:imagedata r:id="rId29" o:title=""/>
          </v:shape>
          <o:OLEObject Type="Embed" ProgID="Equation.3" ShapeID="_x0000_i1034" DrawAspect="Content" ObjectID="_1643646721" r:id="rId30"/>
        </w:object>
      </w:r>
    </w:p>
    <w:p w:rsidR="00C5129B" w:rsidRDefault="00C5129B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 w:rsidRPr="00C5129B">
        <w:rPr>
          <w:position w:val="-24"/>
          <w:szCs w:val="21"/>
        </w:rPr>
        <w:object w:dxaOrig="1660" w:dyaOrig="620">
          <v:shape id="_x0000_i1035" type="#_x0000_t75" style="width:82.85pt;height:31.25pt" o:ole="">
            <v:imagedata r:id="rId31" o:title=""/>
          </v:shape>
          <o:OLEObject Type="Embed" ProgID="Equation.3" ShapeID="_x0000_i1035" DrawAspect="Content" ObjectID="_1643646722" r:id="rId32"/>
        </w:object>
      </w:r>
    </w:p>
    <w:p w:rsidR="00C5129B" w:rsidRDefault="005E2525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解：去分母：</w:t>
      </w:r>
      <w:r w:rsidR="00C5129B" w:rsidRPr="00C5129B">
        <w:rPr>
          <w:rFonts w:hint="eastAsia"/>
          <w:position w:val="-10"/>
          <w:szCs w:val="21"/>
        </w:rPr>
        <w:object w:dxaOrig="1760" w:dyaOrig="360">
          <v:shape id="_x0000_i1036" type="#_x0000_t75" style="width:88.3pt;height:18.35pt" o:ole="">
            <v:imagedata r:id="rId33" o:title=""/>
          </v:shape>
          <o:OLEObject Type="Embed" ProgID="Equation.3" ShapeID="_x0000_i1036" DrawAspect="Content" ObjectID="_1643646723" r:id="rId34"/>
        </w:object>
      </w:r>
      <w:r>
        <w:rPr>
          <w:rFonts w:hint="eastAsia"/>
          <w:szCs w:val="21"/>
        </w:rPr>
        <w:t>，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整理得：</w:t>
      </w:r>
      <w:r w:rsidR="00C5129B" w:rsidRPr="00C5129B">
        <w:rPr>
          <w:rFonts w:hint="eastAsia"/>
          <w:position w:val="-10"/>
          <w:szCs w:val="21"/>
        </w:rPr>
        <w:object w:dxaOrig="1160" w:dyaOrig="320">
          <v:shape id="_x0000_i1037" type="#_x0000_t75" style="width:57.75pt;height:16.3pt" o:ole="">
            <v:imagedata r:id="rId35" o:title=""/>
          </v:shape>
          <o:OLEObject Type="Embed" ProgID="Equation.3" ShapeID="_x0000_i1037" DrawAspect="Content" ObjectID="_1643646724" r:id="rId36"/>
        </w:objec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解得：</w:t>
      </w:r>
      <w:r>
        <w:rPr>
          <w:rFonts w:hint="eastAsia"/>
          <w:szCs w:val="21"/>
        </w:rPr>
        <w:t>x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 xml:space="preserve"> = 0</w:t>
      </w:r>
      <w:r>
        <w:rPr>
          <w:rFonts w:hint="eastAsia"/>
          <w:szCs w:val="21"/>
        </w:rPr>
        <w:t>，</w:t>
      </w:r>
      <w:bookmarkStart w:id="1" w:name="OLE_LINK1"/>
      <w:r>
        <w:rPr>
          <w:rFonts w:hint="eastAsia"/>
          <w:szCs w:val="21"/>
        </w:rPr>
        <w:t>x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 xml:space="preserve"> = - 1</w:t>
      </w:r>
      <w:bookmarkEnd w:id="1"/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经检验：</w:t>
      </w:r>
      <w:r>
        <w:rPr>
          <w:rFonts w:hint="eastAsia"/>
          <w:szCs w:val="21"/>
        </w:rPr>
        <w:t>x = - 1</w:t>
      </w:r>
      <w:r>
        <w:rPr>
          <w:rFonts w:hint="eastAsia"/>
          <w:szCs w:val="21"/>
        </w:rPr>
        <w:t>是增根，∴方程的解是</w:t>
      </w:r>
      <w:r>
        <w:rPr>
          <w:rFonts w:hint="eastAsia"/>
          <w:szCs w:val="21"/>
        </w:rPr>
        <w:t>x = 0</w:t>
      </w:r>
      <w:r>
        <w:rPr>
          <w:rFonts w:hint="eastAsia"/>
          <w:szCs w:val="21"/>
        </w:rPr>
        <w:t>。</w:t>
      </w:r>
    </w:p>
    <w:p w:rsidR="00C5129B" w:rsidRDefault="005E2525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k </w:t>
      </w:r>
      <w:r>
        <w:rPr>
          <w:rFonts w:hint="eastAsia"/>
          <w:szCs w:val="21"/>
        </w:rPr>
        <w:t>≤</w:t>
      </w:r>
      <w:r>
        <w:rPr>
          <w:rFonts w:hint="eastAsia"/>
          <w:szCs w:val="21"/>
        </w:rPr>
        <w:t xml:space="preserve"> </w:t>
      </w:r>
      <w:r w:rsidR="00C5129B" w:rsidRPr="00C5129B">
        <w:rPr>
          <w:rFonts w:hint="eastAsia"/>
          <w:position w:val="-24"/>
          <w:szCs w:val="21"/>
        </w:rPr>
        <w:object w:dxaOrig="240" w:dyaOrig="620">
          <v:shape id="_x0000_i1038" type="#_x0000_t75" style="width:12.25pt;height:31.25pt" o:ole="">
            <v:imagedata r:id="rId37" o:title=""/>
          </v:shape>
          <o:OLEObject Type="Embed" ProgID="Equation.3" ShapeID="_x0000_i1038" DrawAspect="Content" ObjectID="_1643646725" r:id="rId38"/>
        </w:object>
      </w:r>
    </w:p>
    <w:p w:rsidR="00C5129B" w:rsidRDefault="005E2525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6</w:t>
      </w:r>
    </w:p>
    <w:p w:rsidR="00C5129B" w:rsidRDefault="005E2525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解：去分母得：</w:t>
      </w:r>
      <w:r w:rsidR="00C5129B" w:rsidRPr="00C5129B">
        <w:rPr>
          <w:rFonts w:hint="eastAsia"/>
          <w:position w:val="-10"/>
          <w:szCs w:val="21"/>
        </w:rPr>
        <w:object w:dxaOrig="1980" w:dyaOrig="360">
          <v:shape id="_x0000_i1039" type="#_x0000_t75" style="width:99.15pt;height:18.35pt" o:ole="">
            <v:imagedata r:id="rId39" o:title=""/>
          </v:shape>
          <o:OLEObject Type="Embed" ProgID="Equation.3" ShapeID="_x0000_i1039" DrawAspect="Content" ObjectID="_1643646726" r:id="rId40"/>
        </w:object>
      </w:r>
      <w:r>
        <w:rPr>
          <w:rFonts w:hint="eastAsia"/>
          <w:szCs w:val="21"/>
        </w:rPr>
        <w:t>，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整理得：</w:t>
      </w:r>
      <w:r>
        <w:rPr>
          <w:rFonts w:hint="eastAsia"/>
          <w:szCs w:val="21"/>
        </w:rPr>
        <w:t>2 x = 4,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解得：</w:t>
      </w:r>
      <w:r>
        <w:rPr>
          <w:rFonts w:hint="eastAsia"/>
          <w:szCs w:val="21"/>
        </w:rPr>
        <w:t>x = 2</w:t>
      </w:r>
      <w:r>
        <w:rPr>
          <w:rFonts w:hint="eastAsia"/>
          <w:szCs w:val="21"/>
        </w:rPr>
        <w:t>，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经检验</w:t>
      </w:r>
      <w:r>
        <w:rPr>
          <w:rFonts w:hint="eastAsia"/>
          <w:szCs w:val="21"/>
        </w:rPr>
        <w:t>x =</w:t>
      </w: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是增根，方式方程无解。</w:t>
      </w:r>
    </w:p>
    <w:p w:rsidR="00C5129B" w:rsidRDefault="005E2525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解：（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）设该种干果的第一次进价是每千克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元，则第二次进价是每千克（</w:t>
      </w:r>
      <w:r>
        <w:rPr>
          <w:rFonts w:hint="eastAsia"/>
          <w:szCs w:val="21"/>
        </w:rPr>
        <w:t>1 + 20%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元。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由题意，得</w:t>
      </w:r>
      <w:r w:rsidR="00C5129B" w:rsidRPr="00C5129B">
        <w:rPr>
          <w:rFonts w:hint="eastAsia"/>
          <w:position w:val="-28"/>
          <w:szCs w:val="21"/>
        </w:rPr>
        <w:object w:dxaOrig="2780" w:dyaOrig="660">
          <v:shape id="_x0000_i1040" type="#_x0000_t75" style="width:139.25pt;height:33.3pt" o:ole="">
            <v:imagedata r:id="rId41" o:title=""/>
          </v:shape>
          <o:OLEObject Type="Embed" ProgID="Equation.3" ShapeID="_x0000_i1040" DrawAspect="Content" ObjectID="_1643646727" r:id="rId42"/>
        </w:object>
      </w:r>
      <w:r>
        <w:rPr>
          <w:rFonts w:hint="eastAsia"/>
          <w:szCs w:val="21"/>
        </w:rPr>
        <w:t>，解得</w:t>
      </w:r>
      <w:r>
        <w:rPr>
          <w:rFonts w:hint="eastAsia"/>
          <w:szCs w:val="21"/>
        </w:rPr>
        <w:t>x = 5</w:t>
      </w:r>
      <w:r>
        <w:rPr>
          <w:rFonts w:hint="eastAsia"/>
          <w:szCs w:val="21"/>
        </w:rPr>
        <w:t>。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经检验</w:t>
      </w:r>
      <w:r>
        <w:rPr>
          <w:rFonts w:hint="eastAsia"/>
          <w:szCs w:val="21"/>
        </w:rPr>
        <w:t>x = 5</w:t>
      </w:r>
      <w:r>
        <w:rPr>
          <w:rFonts w:hint="eastAsia"/>
          <w:szCs w:val="21"/>
        </w:rPr>
        <w:t>是方程的解。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答：该种干果的第一次进价是每千克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元。</w: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</w:p>
    <w:p w:rsidR="00C5129B" w:rsidRDefault="00C5129B">
      <w:pPr>
        <w:spacing w:line="360" w:lineRule="auto"/>
        <w:jc w:val="left"/>
        <w:rPr>
          <w:szCs w:val="21"/>
        </w:rPr>
      </w:pPr>
      <w:r w:rsidRPr="00C5129B">
        <w:rPr>
          <w:rFonts w:hint="eastAsia"/>
          <w:position w:val="-82"/>
          <w:szCs w:val="21"/>
        </w:rPr>
        <w:object w:dxaOrig="6380" w:dyaOrig="2120">
          <v:shape id="_x0000_i1041" type="#_x0000_t75" style="width:319.25pt;height:105.95pt" o:ole="">
            <v:imagedata r:id="rId43" o:title=""/>
          </v:shape>
          <o:OLEObject Type="Embed" ProgID="Equation.3" ShapeID="_x0000_i1041" DrawAspect="Content" ObjectID="_1643646728" r:id="rId44"/>
        </w:object>
      </w:r>
    </w:p>
    <w:p w:rsidR="00C5129B" w:rsidRDefault="005E252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答：超市销售这种干果共盈利</w:t>
      </w:r>
      <w:r>
        <w:rPr>
          <w:rFonts w:hint="eastAsia"/>
          <w:szCs w:val="21"/>
        </w:rPr>
        <w:t>5820</w:t>
      </w:r>
      <w:r>
        <w:rPr>
          <w:rFonts w:hint="eastAsia"/>
          <w:szCs w:val="21"/>
        </w:rPr>
        <w:t>元。</w:t>
      </w:r>
    </w:p>
    <w:p w:rsidR="00C5129B" w:rsidRDefault="00C5129B"/>
    <w:sectPr w:rsidR="00C5129B" w:rsidSect="00C512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525" w:rsidRDefault="005E2525" w:rsidP="00F870A5">
      <w:r>
        <w:separator/>
      </w:r>
    </w:p>
  </w:endnote>
  <w:endnote w:type="continuationSeparator" w:id="1">
    <w:p w:rsidR="005E2525" w:rsidRDefault="005E2525" w:rsidP="00F87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525" w:rsidRDefault="005E2525" w:rsidP="00F870A5">
      <w:r>
        <w:separator/>
      </w:r>
    </w:p>
  </w:footnote>
  <w:footnote w:type="continuationSeparator" w:id="1">
    <w:p w:rsidR="005E2525" w:rsidRDefault="005E2525" w:rsidP="00F870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C831C9E"/>
    <w:multiLevelType w:val="singleLevel"/>
    <w:tmpl w:val="FC831C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ACB5FF1"/>
    <w:rsid w:val="005E2525"/>
    <w:rsid w:val="00C5129B"/>
    <w:rsid w:val="00F870A5"/>
    <w:rsid w:val="5ACB5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129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129B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87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870A5"/>
    <w:rPr>
      <w:kern w:val="2"/>
      <w:sz w:val="18"/>
      <w:szCs w:val="18"/>
    </w:rPr>
  </w:style>
  <w:style w:type="paragraph" w:styleId="a5">
    <w:name w:val="footer"/>
    <w:basedOn w:val="a"/>
    <w:link w:val="Char0"/>
    <w:rsid w:val="00F870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870A5"/>
    <w:rPr>
      <w:kern w:val="2"/>
      <w:sz w:val="18"/>
      <w:szCs w:val="18"/>
    </w:rPr>
  </w:style>
  <w:style w:type="paragraph" w:styleId="a6">
    <w:name w:val="Balloon Text"/>
    <w:basedOn w:val="a"/>
    <w:link w:val="Char1"/>
    <w:rsid w:val="00F870A5"/>
    <w:rPr>
      <w:sz w:val="18"/>
      <w:szCs w:val="18"/>
    </w:rPr>
  </w:style>
  <w:style w:type="character" w:customStyle="1" w:styleId="Char1">
    <w:name w:val="批注框文本 Char"/>
    <w:basedOn w:val="a0"/>
    <w:link w:val="a6"/>
    <w:rsid w:val="00F870A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whzx.cn/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筱蓝芷韵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</cp:revision>
  <dcterms:created xsi:type="dcterms:W3CDTF">2020-02-14T09:12:00Z</dcterms:created>
  <dcterms:modified xsi:type="dcterms:W3CDTF">2020-02-19T11:45:00Z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